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8C9">
        <w:rPr>
          <w:sz w:val="24"/>
          <w:szCs w:val="24"/>
        </w:rPr>
        <w:t>08 - 16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7B09A7">
        <w:rPr>
          <w:sz w:val="24"/>
          <w:szCs w:val="24"/>
        </w:rPr>
        <w:t xml:space="preserve"> </w:t>
      </w:r>
      <w:r w:rsidR="008E18C9">
        <w:rPr>
          <w:sz w:val="24"/>
          <w:szCs w:val="24"/>
        </w:rPr>
        <w:tab/>
      </w:r>
      <w:r w:rsidR="007B09A7">
        <w:rPr>
          <w:sz w:val="24"/>
          <w:szCs w:val="24"/>
        </w:rPr>
        <w:t>Grethe Svihus</w:t>
      </w:r>
      <w:r>
        <w:rPr>
          <w:sz w:val="24"/>
          <w:szCs w:val="24"/>
        </w:rPr>
        <w:tab/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6F68CE">
        <w:rPr>
          <w:sz w:val="24"/>
          <w:szCs w:val="24"/>
        </w:rPr>
        <w:t>02.0</w:t>
      </w:r>
      <w:r w:rsidR="0009329A">
        <w:rPr>
          <w:sz w:val="24"/>
          <w:szCs w:val="24"/>
        </w:rPr>
        <w:t>2.2016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236CB1" w:rsidRDefault="00DB4B1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IGLEMYR SVØMMEHALL</w:t>
      </w:r>
    </w:p>
    <w:p w:rsidR="00FC7E77" w:rsidRDefault="00F848DE" w:rsidP="00B30221">
      <w:r>
        <w:t xml:space="preserve">I </w:t>
      </w:r>
      <w:r w:rsidR="0009329A">
        <w:t>økonomiplan 2016-2019</w:t>
      </w:r>
      <w:r w:rsidR="00DB4B14">
        <w:t xml:space="preserve"> er </w:t>
      </w:r>
      <w:r w:rsidR="0009329A">
        <w:t xml:space="preserve">det </w:t>
      </w:r>
      <w:r w:rsidR="00FC7E77">
        <w:t>avsatt</w:t>
      </w:r>
      <w:r>
        <w:t xml:space="preserve"> midler til</w:t>
      </w:r>
      <w:r w:rsidR="00DB4B14">
        <w:t xml:space="preserve"> svømmehall med 8 baner, 25 meter,</w:t>
      </w:r>
      <w:r w:rsidR="00FC7E77">
        <w:t xml:space="preserve"> med tilhørende garderobesett,</w:t>
      </w:r>
      <w:r w:rsidR="00DB4B14">
        <w:t xml:space="preserve"> samt </w:t>
      </w:r>
      <w:r w:rsidR="00FC7E77">
        <w:t>et adskilt 12,5 meters var</w:t>
      </w:r>
      <w:r w:rsidR="00DB4B14">
        <w:t>mtvannsbasseng</w:t>
      </w:r>
      <w:r w:rsidR="00FC7E77">
        <w:t>/treningsbasseng med tilhørende garderobesett inkludert HC-rampe.</w:t>
      </w:r>
      <w:r w:rsidR="00DB4B14">
        <w:t xml:space="preserve"> </w:t>
      </w:r>
      <w:r w:rsidR="00FC7E77">
        <w:t xml:space="preserve"> </w:t>
      </w:r>
      <w:r>
        <w:t>Total kalkyle er 180 mill.</w:t>
      </w:r>
      <w:r w:rsidR="00A93270">
        <w:t xml:space="preserve"> Det er forutsatt at parkeringsplass for svømmehall og samlokalisert kirke opparbeides under ett.</w:t>
      </w:r>
    </w:p>
    <w:p w:rsidR="00236CB1" w:rsidRDefault="00FC7E77" w:rsidP="00236CB1">
      <w:r>
        <w:t>Planlagt byggestart er 2017, og anlegget er forventet ferdigstilt i 2018.</w:t>
      </w:r>
    </w:p>
    <w:p w:rsidR="00EE471B" w:rsidRPr="00EE471B" w:rsidRDefault="00EE471B" w:rsidP="00236CB1"/>
    <w:p w:rsidR="00236CB1" w:rsidRDefault="00236CB1" w:rsidP="00236C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Saken gjelder:</w:t>
      </w:r>
    </w:p>
    <w:p w:rsidR="001D072C" w:rsidRDefault="001D072C" w:rsidP="00236CB1">
      <w:r>
        <w:t xml:space="preserve">Bestillingen beskrevet i </w:t>
      </w:r>
      <w:r w:rsidR="00236CB1">
        <w:t>ny økonomiplan 2016-2019</w:t>
      </w:r>
      <w:r>
        <w:t xml:space="preserve"> for Iglemyr svømmeanlegg, endrer forutsetningene for reguleringsprosessen.</w:t>
      </w:r>
    </w:p>
    <w:p w:rsidR="001D072C" w:rsidRDefault="001D072C" w:rsidP="00236CB1">
      <w:pPr>
        <w:rPr>
          <w:b/>
          <w:sz w:val="28"/>
          <w:szCs w:val="28"/>
          <w:u w:val="single"/>
        </w:rPr>
      </w:pPr>
    </w:p>
    <w:p w:rsidR="00236CB1" w:rsidRPr="00EA5B29" w:rsidRDefault="001D072C" w:rsidP="00236C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236CB1" w:rsidRPr="00EA5B29">
        <w:rPr>
          <w:b/>
          <w:sz w:val="28"/>
          <w:szCs w:val="28"/>
          <w:u w:val="single"/>
        </w:rPr>
        <w:t>ndring i økonomiplan 2016-2019:</w:t>
      </w:r>
    </w:p>
    <w:p w:rsidR="00236CB1" w:rsidRDefault="00236CB1" w:rsidP="00236CB1">
      <w:r>
        <w:t>Bestillingen for Iglemyr svømmehall, er endret i økonomiplan. Trinn 2 med tilrettelegging for oppføring av flerbrukshall (ordinær idrettshall) eller dobbelflerbrukshall er tatt ut. Konsekvensene av endringen som er gjort fra økonomiplan 2015-2018 til økonomiplan 2016-2019, for Iglemyr svømmehall får betydning for utformingen av reguleringsplanen.</w:t>
      </w:r>
    </w:p>
    <w:p w:rsidR="00236CB1" w:rsidRDefault="00236CB1" w:rsidP="00236CB1">
      <w:r>
        <w:t>Konsekvenser for reguleringsplan</w:t>
      </w:r>
      <w:r w:rsidR="001D072C">
        <w:t xml:space="preserve"> med eller uten flerbrukshall</w:t>
      </w:r>
      <w:r>
        <w:t>:</w:t>
      </w:r>
    </w:p>
    <w:p w:rsidR="00236CB1" w:rsidRDefault="00236CB1" w:rsidP="00236CB1">
      <w:pPr>
        <w:pStyle w:val="Listeavsnitt"/>
        <w:numPr>
          <w:ilvl w:val="0"/>
          <w:numId w:val="10"/>
        </w:numPr>
      </w:pPr>
      <w:r>
        <w:t>Dimensjonering av parkeringsplasser</w:t>
      </w:r>
      <w:r w:rsidR="001D072C">
        <w:t>.</w:t>
      </w:r>
    </w:p>
    <w:p w:rsidR="00236CB1" w:rsidRDefault="00236CB1" w:rsidP="00236CB1">
      <w:pPr>
        <w:pStyle w:val="Listeavsnitt"/>
        <w:numPr>
          <w:ilvl w:val="0"/>
          <w:numId w:val="11"/>
        </w:numPr>
      </w:pPr>
      <w:r>
        <w:t xml:space="preserve">Parkeringshus. Krav fra fylkesrådmannen </w:t>
      </w:r>
      <w:r w:rsidR="001D072C">
        <w:t xml:space="preserve">om </w:t>
      </w:r>
      <w:r>
        <w:t>at parkeringen skal være arealeffektiv.</w:t>
      </w:r>
      <w:r w:rsidRPr="00E0178B">
        <w:t xml:space="preserve"> </w:t>
      </w:r>
      <w:r>
        <w:t>Ved dimensjonering av parkering må reguleringsplanen tilrettelegge for planlagt bebyggelse, uavhengig av når dette er planlagt oppført.</w:t>
      </w:r>
    </w:p>
    <w:p w:rsidR="00236CB1" w:rsidRDefault="00236CB1" w:rsidP="00236CB1">
      <w:pPr>
        <w:pStyle w:val="Listeavsnitt"/>
        <w:numPr>
          <w:ilvl w:val="0"/>
          <w:numId w:val="11"/>
        </w:numPr>
      </w:pPr>
      <w:r>
        <w:t xml:space="preserve">Trafikkavviklingen i området. Snuareal, parkering og tilrettelegging for buss ved større arrangement. </w:t>
      </w:r>
    </w:p>
    <w:p w:rsidR="00236CB1" w:rsidRDefault="00236CB1" w:rsidP="00236CB1">
      <w:pPr>
        <w:pStyle w:val="Listeavsnitt"/>
        <w:numPr>
          <w:ilvl w:val="0"/>
          <w:numId w:val="11"/>
        </w:numPr>
      </w:pPr>
      <w:r>
        <w:lastRenderedPageBreak/>
        <w:t xml:space="preserve">Dimensjonering av veisystem. </w:t>
      </w:r>
      <w:r w:rsidR="001D072C">
        <w:t>R</w:t>
      </w:r>
      <w:r>
        <w:t xml:space="preserve">eguleringsplanen </w:t>
      </w:r>
      <w:r w:rsidR="001D072C">
        <w:t xml:space="preserve">må </w:t>
      </w:r>
      <w:r>
        <w:t xml:space="preserve">tilrettelegge for planlagt bebyggelse, uavhengig av når dette er planlagt oppført. </w:t>
      </w:r>
    </w:p>
    <w:p w:rsidR="00236CB1" w:rsidRDefault="00236CB1" w:rsidP="00236CB1">
      <w:pPr>
        <w:pStyle w:val="Listeavsnitt"/>
        <w:numPr>
          <w:ilvl w:val="0"/>
          <w:numId w:val="10"/>
        </w:numPr>
      </w:pPr>
      <w:r>
        <w:t>Garderobeforhold for idrettsanlegget.</w:t>
      </w:r>
    </w:p>
    <w:p w:rsidR="00236CB1" w:rsidRDefault="00236CB1" w:rsidP="00236CB1">
      <w:pPr>
        <w:pStyle w:val="Listeavsnitt"/>
        <w:numPr>
          <w:ilvl w:val="0"/>
          <w:numId w:val="11"/>
        </w:numPr>
      </w:pPr>
      <w:r>
        <w:t xml:space="preserve">Dagens garderober er oppført på </w:t>
      </w:r>
      <w:r w:rsidR="001D072C">
        <w:t xml:space="preserve">areal avsatt til skole. </w:t>
      </w:r>
      <w:r>
        <w:t>Garderober/klubb var tiltenkt etablert som en del av flerbrukshallen. Garderobefasiliteter for Austrått Idrettslag må løses</w:t>
      </w:r>
      <w:r w:rsidR="001D072C">
        <w:t xml:space="preserve"> på annen måte, dersom det ikke ivaretas i denne planen.</w:t>
      </w:r>
    </w:p>
    <w:p w:rsidR="00236CB1" w:rsidRDefault="00236CB1" w:rsidP="00236CB1">
      <w:pPr>
        <w:pStyle w:val="Listeavsnitt"/>
        <w:numPr>
          <w:ilvl w:val="0"/>
          <w:numId w:val="10"/>
        </w:numPr>
      </w:pPr>
      <w:r>
        <w:t>Lyse</w:t>
      </w:r>
    </w:p>
    <w:p w:rsidR="00236CB1" w:rsidRDefault="00236CB1" w:rsidP="00236CB1">
      <w:pPr>
        <w:pStyle w:val="Listeavsnitt"/>
        <w:numPr>
          <w:ilvl w:val="0"/>
          <w:numId w:val="11"/>
        </w:numPr>
      </w:pPr>
      <w:r>
        <w:t>Antall trafostasjoner påvirkes av effektbehovet i planområdet.</w:t>
      </w:r>
    </w:p>
    <w:p w:rsidR="00236CB1" w:rsidRDefault="00236CB1" w:rsidP="00236CB1">
      <w:pPr>
        <w:pStyle w:val="Listeavsnitt"/>
        <w:numPr>
          <w:ilvl w:val="0"/>
          <w:numId w:val="10"/>
        </w:numPr>
      </w:pPr>
      <w:r>
        <w:t>Energisentral.</w:t>
      </w:r>
    </w:p>
    <w:p w:rsidR="00236CB1" w:rsidRDefault="00236CB1" w:rsidP="00236CB1">
      <w:pPr>
        <w:pStyle w:val="Listeavsnitt"/>
        <w:numPr>
          <w:ilvl w:val="0"/>
          <w:numId w:val="11"/>
        </w:numPr>
      </w:pPr>
      <w:r>
        <w:t>Plassering kan ha betydning for veiutvidelse og arealutnyttelse av planområdet m.m.</w:t>
      </w:r>
    </w:p>
    <w:p w:rsidR="00236CB1" w:rsidRDefault="00236CB1" w:rsidP="00236CB1">
      <w:pPr>
        <w:pStyle w:val="Listeavsnitt"/>
        <w:numPr>
          <w:ilvl w:val="0"/>
          <w:numId w:val="10"/>
        </w:numPr>
      </w:pPr>
      <w:r>
        <w:t>Eksisterende idrettsanlegg.</w:t>
      </w:r>
    </w:p>
    <w:p w:rsidR="00236CB1" w:rsidRPr="00301B25" w:rsidRDefault="00236CB1" w:rsidP="00236CB1">
      <w:pPr>
        <w:pStyle w:val="Listeavsnitt"/>
        <w:numPr>
          <w:ilvl w:val="0"/>
          <w:numId w:val="11"/>
        </w:numPr>
      </w:pPr>
      <w:r>
        <w:t xml:space="preserve">Oppgradering til f.eks. kunstgress, samt flytting av eksisterende baner </w:t>
      </w:r>
      <w:r w:rsidR="001D072C">
        <w:t xml:space="preserve">vil påvirke </w:t>
      </w:r>
      <w:r>
        <w:t xml:space="preserve">oppføring/plassering av enn eventuell flerbrukshall i fremtiden. </w:t>
      </w:r>
    </w:p>
    <w:p w:rsidR="00E45718" w:rsidRPr="00E45718" w:rsidRDefault="00E45718" w:rsidP="00B30221"/>
    <w:p w:rsidR="00720FD8" w:rsidRDefault="001D072C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 reguleringsplan:</w:t>
      </w:r>
    </w:p>
    <w:p w:rsidR="00E45718" w:rsidRDefault="007B09A7" w:rsidP="00B30221">
      <w:r>
        <w:t xml:space="preserve">Det ble varslet om </w:t>
      </w:r>
      <w:r w:rsidR="00FC7E77">
        <w:t xml:space="preserve">igangsetting av reguleringsarbeid </w:t>
      </w:r>
      <w:r w:rsidR="00776616">
        <w:t>22.06.15 og</w:t>
      </w:r>
      <w:r>
        <w:t xml:space="preserve"> </w:t>
      </w:r>
      <w:r w:rsidR="00A33F4E">
        <w:t>mottatt</w:t>
      </w:r>
      <w:r>
        <w:t xml:space="preserve"> </w:t>
      </w:r>
      <w:r w:rsidR="00A33F4E">
        <w:t>15 merknader</w:t>
      </w:r>
      <w:r w:rsidR="00E45718">
        <w:t>.</w:t>
      </w:r>
      <w:r w:rsidR="00A33F4E">
        <w:t xml:space="preserve"> </w:t>
      </w:r>
    </w:p>
    <w:p w:rsidR="00776616" w:rsidRDefault="008E5D6E" w:rsidP="00B30221">
      <w:r>
        <w:t xml:space="preserve">Innenfor planområdet ligger det en gammel fylling og grunnforholdene på stedet er dårlige. </w:t>
      </w:r>
      <w:r w:rsidR="00776616">
        <w:t>Utført g</w:t>
      </w:r>
      <w:r w:rsidR="00776616" w:rsidRPr="00776616">
        <w:t>runnundersøkelse</w:t>
      </w:r>
      <w:r w:rsidR="00776616">
        <w:t xml:space="preserve"> (geoteknisk og miljø) har avdekket avfallsmasser og leire/gytje.</w:t>
      </w:r>
      <w:r w:rsidR="00776616" w:rsidRPr="00776616">
        <w:t xml:space="preserve"> </w:t>
      </w:r>
      <w:r w:rsidR="00776616">
        <w:t>Bygninger som eventuelt oppføres i områder hvor det er påtruffet gytje til en slik dybde må peles.</w:t>
      </w:r>
      <w:r w:rsidR="00776616" w:rsidRPr="00776616">
        <w:t xml:space="preserve"> </w:t>
      </w:r>
    </w:p>
    <w:p w:rsidR="00776616" w:rsidRDefault="00F23012" w:rsidP="00B30221">
      <w:r>
        <w:t>Det utføres for tiden supplerende prøvetaking/grunn</w:t>
      </w:r>
      <w:r w:rsidR="00776616">
        <w:t>undersøkelser for å kunne vurdere fundamenteringsmetode</w:t>
      </w:r>
      <w:r>
        <w:t>, plassering av bygg</w:t>
      </w:r>
      <w:r w:rsidR="00776616">
        <w:t xml:space="preserve"> og andre nødvendige tiltak. </w:t>
      </w:r>
      <w:r>
        <w:t>Det er lav toleranse for setninger på svømmehall.</w:t>
      </w:r>
    </w:p>
    <w:p w:rsidR="00551E5F" w:rsidRPr="00A33F4E" w:rsidRDefault="00A33F4E" w:rsidP="00A33F4E">
      <w:pPr>
        <w:spacing w:after="0"/>
        <w:rPr>
          <w:u w:val="single"/>
        </w:rPr>
      </w:pPr>
      <w:r>
        <w:rPr>
          <w:u w:val="single"/>
        </w:rPr>
        <w:t>Statens vegvesen:</w:t>
      </w:r>
    </w:p>
    <w:p w:rsidR="00E45718" w:rsidRDefault="00E45718" w:rsidP="00A33F4E">
      <w:r>
        <w:t>Planområde tilgrenset RV13 er båndlagt i kommuneplanen for fremtidig utvidelse av RV 13. I tillegg må byggegrense i henhold til vegloven på 50 m ivaretas. Statens vegvesen vil ikke tillate</w:t>
      </w:r>
      <w:r w:rsidR="00551E5F">
        <w:t xml:space="preserve"> bygg og permanente parkeringsplasser </w:t>
      </w:r>
      <w:r>
        <w:t>innenfor</w:t>
      </w:r>
      <w:r w:rsidR="00551E5F">
        <w:t xml:space="preserve"> </w:t>
      </w:r>
      <w:r>
        <w:t>dette arealet.</w:t>
      </w:r>
    </w:p>
    <w:p w:rsidR="00F23012" w:rsidRDefault="002450DC" w:rsidP="008B0408">
      <w:pPr>
        <w:spacing w:after="0"/>
        <w:rPr>
          <w:u w:val="single"/>
        </w:rPr>
      </w:pPr>
      <w:r w:rsidRPr="00A33F4E">
        <w:rPr>
          <w:u w:val="single"/>
        </w:rPr>
        <w:t>Tra</w:t>
      </w:r>
      <w:r w:rsidR="00CC5D7A" w:rsidRPr="00A33F4E">
        <w:rPr>
          <w:u w:val="single"/>
        </w:rPr>
        <w:t xml:space="preserve">fikk faglig </w:t>
      </w:r>
      <w:r w:rsidRPr="00A33F4E">
        <w:rPr>
          <w:u w:val="single"/>
        </w:rPr>
        <w:t>vurdering og mobi</w:t>
      </w:r>
      <w:r w:rsidR="007B09A7">
        <w:rPr>
          <w:u w:val="single"/>
        </w:rPr>
        <w:t>litetsanalyse</w:t>
      </w:r>
      <w:r w:rsidR="00F23012">
        <w:rPr>
          <w:u w:val="single"/>
        </w:rPr>
        <w:t>:</w:t>
      </w:r>
    </w:p>
    <w:p w:rsidR="00F23012" w:rsidRDefault="00F23012" w:rsidP="00F23012">
      <w:r>
        <w:t>Arkipartner har engasjert Dimensjon til dette arbeidet.</w:t>
      </w:r>
    </w:p>
    <w:p w:rsidR="002450DC" w:rsidRDefault="00E45718" w:rsidP="008B0408">
      <w:pPr>
        <w:spacing w:after="0"/>
      </w:pPr>
      <w:r>
        <w:t xml:space="preserve">Et </w:t>
      </w:r>
      <w:r w:rsidR="00A33F4E">
        <w:t xml:space="preserve">grovt </w:t>
      </w:r>
      <w:r w:rsidR="002450DC">
        <w:t xml:space="preserve">første utkast </w:t>
      </w:r>
      <w:r>
        <w:t xml:space="preserve">av </w:t>
      </w:r>
      <w:r w:rsidR="002450DC">
        <w:t>mobilitetsplan</w:t>
      </w:r>
      <w:r>
        <w:t>en viser at v</w:t>
      </w:r>
      <w:r w:rsidR="008B0408">
        <w:t xml:space="preserve">ed med samtidighet av alle tiltakene, vil dette utløse et krav om ca. 400 p-plasser i tillegg til dagens. I denne vurderingen har en lagt følgende tall til grunn: </w:t>
      </w:r>
    </w:p>
    <w:p w:rsidR="002450DC" w:rsidRDefault="002450DC" w:rsidP="002450DC">
      <w:pPr>
        <w:pStyle w:val="Listeavsnitt"/>
        <w:numPr>
          <w:ilvl w:val="0"/>
          <w:numId w:val="8"/>
        </w:numPr>
      </w:pPr>
      <w:r>
        <w:t>Flerbrukshall på 2000 m2 grunnflate, totalkapasitet på 500 personer og 60 % bilandel.</w:t>
      </w:r>
    </w:p>
    <w:p w:rsidR="002450DC" w:rsidRDefault="002450DC" w:rsidP="002450DC">
      <w:pPr>
        <w:pStyle w:val="Listeavsnitt"/>
        <w:numPr>
          <w:ilvl w:val="0"/>
          <w:numId w:val="8"/>
        </w:numPr>
      </w:pPr>
      <w:r>
        <w:t>Svømmehall 1000 m2 grunnflate, totalkapasitet på 200 personer og 70 % bilandel.</w:t>
      </w:r>
    </w:p>
    <w:p w:rsidR="002450DC" w:rsidRDefault="002450DC" w:rsidP="002450DC">
      <w:pPr>
        <w:pStyle w:val="Listeavsnitt"/>
        <w:numPr>
          <w:ilvl w:val="0"/>
          <w:numId w:val="8"/>
        </w:numPr>
      </w:pPr>
      <w:r>
        <w:t>Kirke totalkapasitet på 200 personer og 70 % bilandel.</w:t>
      </w:r>
    </w:p>
    <w:p w:rsidR="00A33F4E" w:rsidRDefault="002450DC" w:rsidP="00A33F4E">
      <w:pPr>
        <w:pStyle w:val="Listeavsnitt"/>
        <w:numPr>
          <w:ilvl w:val="0"/>
          <w:numId w:val="8"/>
        </w:numPr>
        <w:spacing w:after="0"/>
      </w:pPr>
      <w:r>
        <w:t xml:space="preserve">Uteanlegg 50 % bilandel. </w:t>
      </w:r>
    </w:p>
    <w:p w:rsidR="00301B25" w:rsidRDefault="00301B25" w:rsidP="00301B25">
      <w:pPr>
        <w:spacing w:after="0"/>
      </w:pPr>
    </w:p>
    <w:p w:rsidR="00EA5B29" w:rsidRDefault="00F23012" w:rsidP="00301B25">
      <w:r>
        <w:t xml:space="preserve">I forbindelse med </w:t>
      </w:r>
      <w:r w:rsidR="00EA5B29">
        <w:t xml:space="preserve">dette arbeidet </w:t>
      </w:r>
      <w:r w:rsidR="00301B25">
        <w:t xml:space="preserve">må </w:t>
      </w:r>
      <w:r>
        <w:t>det avklares hvem som er brukere av</w:t>
      </w:r>
      <w:r w:rsidR="00301B25">
        <w:t xml:space="preserve"> anlegget</w:t>
      </w:r>
      <w:r w:rsidR="008E5D6E">
        <w:t>,</w:t>
      </w:r>
      <w:r w:rsidR="00EA5B29">
        <w:t xml:space="preserve"> om d</w:t>
      </w:r>
      <w:r w:rsidR="008E5D6E">
        <w:t>ette</w:t>
      </w:r>
      <w:r w:rsidR="00EA5B29">
        <w:t xml:space="preserve"> er</w:t>
      </w:r>
      <w:r w:rsidR="008E5D6E">
        <w:t xml:space="preserve"> ett anlegg for Austrått bydel eller for hele byen</w:t>
      </w:r>
      <w:r w:rsidR="00301B25">
        <w:t xml:space="preserve">. </w:t>
      </w:r>
      <w:r w:rsidR="00EA5B29">
        <w:t>Dette</w:t>
      </w:r>
      <w:r>
        <w:t xml:space="preserve"> vil ha store konsekvenser for dimensjonering av antall parkeringsplasser.</w:t>
      </w:r>
    </w:p>
    <w:p w:rsidR="001D072C" w:rsidRDefault="00A02771" w:rsidP="00301B25">
      <w:r>
        <w:lastRenderedPageBreak/>
        <w:t>Parkeringshus vil også måtte peles</w:t>
      </w:r>
      <w:r w:rsidR="00EA5B29" w:rsidRPr="00EA5B29">
        <w:t xml:space="preserve"> </w:t>
      </w:r>
      <w:r w:rsidR="00EA5B29">
        <w:t>og det er heller ikke avsatt midler for et parkeringshus i forbindelse med svømmeanlegget.</w:t>
      </w:r>
    </w:p>
    <w:p w:rsidR="001D072C" w:rsidRDefault="001D072C" w:rsidP="001D072C">
      <w:pPr>
        <w:spacing w:after="0"/>
        <w:rPr>
          <w:u w:val="single"/>
        </w:rPr>
      </w:pPr>
      <w:r>
        <w:rPr>
          <w:u w:val="single"/>
        </w:rPr>
        <w:t>Fremdrift reguleringsplan:</w:t>
      </w:r>
    </w:p>
    <w:p w:rsidR="007B32E8" w:rsidRDefault="007B32E8" w:rsidP="00A33F4E">
      <w:r>
        <w:t xml:space="preserve">Basert på den informasjonen </w:t>
      </w:r>
      <w:r w:rsidR="007B09A7">
        <w:t xml:space="preserve">som </w:t>
      </w:r>
      <w:r w:rsidR="00A02771">
        <w:t>innhentes fra konsulenter</w:t>
      </w:r>
      <w:r w:rsidR="007B09A7">
        <w:t>,</w:t>
      </w:r>
      <w:r>
        <w:t xml:space="preserve"> vil en kunne </w:t>
      </w:r>
      <w:r w:rsidR="007B09A7">
        <w:t>utarbeide en realistisk fremdriftsplan både for detaljr</w:t>
      </w:r>
      <w:r w:rsidR="00347F5C">
        <w:t xml:space="preserve">eguleringen og byggeprosjektet. En vil også kunne </w:t>
      </w:r>
      <w:r w:rsidR="007B09A7">
        <w:t xml:space="preserve">vurdere om det er nødvendig med </w:t>
      </w:r>
      <w:r>
        <w:t xml:space="preserve">ytterligere undersøkelser/utredninger, </w:t>
      </w:r>
      <w:r w:rsidR="007B09A7">
        <w:t xml:space="preserve">samt se på det </w:t>
      </w:r>
      <w:r>
        <w:t>totale kostnadsbilde for tomt/bygg</w:t>
      </w:r>
      <w:r w:rsidR="00A02771">
        <w:t xml:space="preserve"> m.m</w:t>
      </w:r>
      <w:r>
        <w:t xml:space="preserve">. </w:t>
      </w:r>
    </w:p>
    <w:p w:rsidR="00347F5C" w:rsidRDefault="00347F5C" w:rsidP="000F67A6">
      <w:pPr>
        <w:rPr>
          <w:b/>
          <w:sz w:val="28"/>
          <w:szCs w:val="28"/>
          <w:u w:val="single"/>
        </w:rPr>
      </w:pPr>
    </w:p>
    <w:p w:rsidR="000F67A6" w:rsidRDefault="00720FD8" w:rsidP="000F67A6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Oppsummering:</w:t>
      </w:r>
    </w:p>
    <w:p w:rsidR="00347F5C" w:rsidRDefault="000F67A6" w:rsidP="000F67A6">
      <w:r>
        <w:t xml:space="preserve">SEKF </w:t>
      </w:r>
      <w:r w:rsidR="00347F5C">
        <w:t>er usikker på om bestillingen</w:t>
      </w:r>
      <w:r w:rsidR="00A52044">
        <w:t xml:space="preserve"> </w:t>
      </w:r>
      <w:r w:rsidR="00347F5C">
        <w:t xml:space="preserve">bevist er </w:t>
      </w:r>
      <w:r w:rsidR="00A52044">
        <w:t>endret i</w:t>
      </w:r>
      <w:r>
        <w:t xml:space="preserve"> økonomiplan 2016-2019</w:t>
      </w:r>
      <w:r w:rsidR="00347F5C">
        <w:t xml:space="preserve">. </w:t>
      </w:r>
    </w:p>
    <w:p w:rsidR="000F67A6" w:rsidRDefault="00347F5C" w:rsidP="000F67A6">
      <w:r>
        <w:t>Før en kan gå videre i reg</w:t>
      </w:r>
      <w:r w:rsidR="00A52044">
        <w:t>ulerings</w:t>
      </w:r>
      <w:r>
        <w:t>plan</w:t>
      </w:r>
      <w:r w:rsidR="00A52044">
        <w:t xml:space="preserve">prosessen </w:t>
      </w:r>
      <w:r>
        <w:t xml:space="preserve">må det avklares om det skal tilrettelegges </w:t>
      </w:r>
      <w:r w:rsidR="00A52044">
        <w:t>for flerbrukshall (ordinær idrettshall) /dobbelflerbrukshall</w:t>
      </w:r>
      <w:r>
        <w:t>,</w:t>
      </w:r>
      <w:r w:rsidR="000F67A6">
        <w:t xml:space="preserve"> </w:t>
      </w:r>
      <w:r w:rsidR="00A52044">
        <w:t>eller ikke.</w:t>
      </w:r>
    </w:p>
    <w:p w:rsidR="00E45718" w:rsidRDefault="00C20265" w:rsidP="00E45718">
      <w:pPr>
        <w:spacing w:after="0"/>
      </w:pPr>
      <w:r>
        <w:t>I tillegg må følgende problemstillinger avklares</w:t>
      </w:r>
      <w:r w:rsidR="00E45718">
        <w:t xml:space="preserve">: </w:t>
      </w:r>
    </w:p>
    <w:p w:rsidR="00F848DE" w:rsidRDefault="00F848DE" w:rsidP="00E45718">
      <w:pPr>
        <w:pStyle w:val="Listeavsnitt"/>
        <w:numPr>
          <w:ilvl w:val="0"/>
          <w:numId w:val="10"/>
        </w:numPr>
        <w:spacing w:after="0"/>
      </w:pPr>
      <w:r>
        <w:t>Grunnforhold.</w:t>
      </w:r>
    </w:p>
    <w:p w:rsidR="00F848DE" w:rsidRDefault="00F848DE" w:rsidP="00F848DE">
      <w:pPr>
        <w:pStyle w:val="Listeavsnitt"/>
        <w:numPr>
          <w:ilvl w:val="0"/>
          <w:numId w:val="9"/>
        </w:numPr>
      </w:pPr>
      <w:r>
        <w:t>Plassering av bygg.</w:t>
      </w:r>
    </w:p>
    <w:p w:rsidR="00F848DE" w:rsidRDefault="00F848DE" w:rsidP="00F848DE">
      <w:pPr>
        <w:pStyle w:val="Listeavsnitt"/>
        <w:numPr>
          <w:ilvl w:val="0"/>
          <w:numId w:val="9"/>
        </w:numPr>
      </w:pPr>
      <w:r>
        <w:t>Krav til antall parkeringsplasser.</w:t>
      </w:r>
    </w:p>
    <w:p w:rsidR="00C20265" w:rsidRDefault="00F848DE" w:rsidP="00C20265">
      <w:pPr>
        <w:pStyle w:val="Listeavsnitt"/>
        <w:numPr>
          <w:ilvl w:val="0"/>
          <w:numId w:val="9"/>
        </w:numPr>
      </w:pPr>
      <w:r>
        <w:t xml:space="preserve">Hvem anlegget </w:t>
      </w:r>
      <w:r w:rsidR="00E45718">
        <w:t xml:space="preserve">skal </w:t>
      </w:r>
      <w:r>
        <w:t>betjene.</w:t>
      </w:r>
    </w:p>
    <w:p w:rsidR="00347F5C" w:rsidRDefault="00347F5C" w:rsidP="00347F5C">
      <w:r>
        <w:t xml:space="preserve">Det bør inngås en intensjonsavtale med STKF som sikrer både fremdrift, oppgjør og tydeliggjør ansvar i den videre prosessen. </w:t>
      </w:r>
    </w:p>
    <w:p w:rsidR="00347F5C" w:rsidRDefault="00347F5C" w:rsidP="00347F5C">
      <w:r>
        <w:t>Det vil bli holdt muntlig presentasjon i styremøte 02.02.16.</w:t>
      </w:r>
      <w:r w:rsidR="00DB2EAE">
        <w:t xml:space="preserve"> inkl. presentasjon av alternativer.</w:t>
      </w:r>
      <w:r>
        <w:t xml:space="preserve"> Oppfølging av saken </w:t>
      </w:r>
      <w:r w:rsidR="00DB2EAE">
        <w:t xml:space="preserve">med valg av løsning </w:t>
      </w:r>
      <w:r>
        <w:t>fremmes i styret 16.03.16.</w:t>
      </w:r>
      <w:r w:rsidR="00DB2EAE">
        <w:t xml:space="preserve"> for forslag til videre beha</w:t>
      </w:r>
      <w:bookmarkStart w:id="0" w:name="_GoBack"/>
      <w:bookmarkEnd w:id="0"/>
      <w:r w:rsidR="00DB2EAE">
        <w:t>ndling i bystyret 18. april.</w:t>
      </w:r>
    </w:p>
    <w:p w:rsidR="00C20265" w:rsidRDefault="00347F5C" w:rsidP="00F848DE">
      <w:r>
        <w:t xml:space="preserve"> </w:t>
      </w:r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01B25" w:rsidRPr="00DB2EAE" w:rsidRDefault="00301B25" w:rsidP="00DB2EAE">
      <w:pPr>
        <w:pStyle w:val="Listeavsnitt"/>
        <w:numPr>
          <w:ilvl w:val="0"/>
          <w:numId w:val="12"/>
        </w:numPr>
        <w:rPr>
          <w:rFonts w:cs="Times New Roman"/>
        </w:rPr>
      </w:pPr>
      <w:r w:rsidRPr="00DB2EAE">
        <w:rPr>
          <w:rFonts w:cs="Times New Roman"/>
        </w:rPr>
        <w:t>Styret tar saken til orientering.</w:t>
      </w:r>
    </w:p>
    <w:p w:rsidR="006908BF" w:rsidRPr="00DB2EAE" w:rsidRDefault="00301B25" w:rsidP="00DB2EAE">
      <w:pPr>
        <w:pStyle w:val="Listeavsnitt"/>
        <w:numPr>
          <w:ilvl w:val="0"/>
          <w:numId w:val="12"/>
        </w:numPr>
        <w:rPr>
          <w:rFonts w:cs="Times New Roman"/>
        </w:rPr>
      </w:pPr>
      <w:r w:rsidRPr="00DB2EAE">
        <w:rPr>
          <w:rFonts w:cs="Times New Roman"/>
        </w:rPr>
        <w:t>Daglig leder bes gå i forhandlinger med Sandnes tomteselskap KF om intensjonsavtale for gnr. 39 bnr 29.</w:t>
      </w:r>
    </w:p>
    <w:p w:rsidR="00DB2EAE" w:rsidRDefault="00DB2EAE" w:rsidP="005A4DBB">
      <w:pPr>
        <w:rPr>
          <w:rFonts w:cs="Times New Roman"/>
        </w:rPr>
      </w:pPr>
    </w:p>
    <w:p w:rsidR="00DB2EAE" w:rsidRDefault="00DB2EAE" w:rsidP="005A4DBB">
      <w:pPr>
        <w:rPr>
          <w:rFonts w:cs="Times New Roman"/>
        </w:rPr>
      </w:pPr>
    </w:p>
    <w:p w:rsidR="006908BF" w:rsidRPr="00347F5C" w:rsidRDefault="00156569" w:rsidP="005A4DBB">
      <w:pPr>
        <w:rPr>
          <w:rFonts w:cs="Times New Roman"/>
          <w:color w:val="FF0000"/>
        </w:rPr>
      </w:pPr>
      <w:r w:rsidRPr="00347F5C">
        <w:rPr>
          <w:rFonts w:cs="Times New Roman"/>
        </w:rPr>
        <w:t xml:space="preserve">Sandnes Eiendomsselskap KF, </w:t>
      </w:r>
      <w:r w:rsidR="00301B25" w:rsidRPr="00347F5C">
        <w:rPr>
          <w:rFonts w:cs="Times New Roman"/>
        </w:rPr>
        <w:t>2</w:t>
      </w:r>
      <w:r w:rsidR="0017036D">
        <w:rPr>
          <w:rFonts w:cs="Times New Roman"/>
        </w:rPr>
        <w:t>7</w:t>
      </w:r>
      <w:r w:rsidR="00301B25" w:rsidRPr="00347F5C">
        <w:rPr>
          <w:rFonts w:cs="Times New Roman"/>
        </w:rPr>
        <w:t>.01</w:t>
      </w:r>
      <w:r w:rsidR="00A177D8" w:rsidRPr="00347F5C">
        <w:rPr>
          <w:rFonts w:cs="Times New Roman"/>
        </w:rPr>
        <w:t>.</w:t>
      </w:r>
      <w:r w:rsidR="00301B25" w:rsidRPr="00347F5C">
        <w:rPr>
          <w:rFonts w:cs="Times New Roman"/>
        </w:rPr>
        <w:t>2016</w:t>
      </w:r>
    </w:p>
    <w:p w:rsidR="00487D79" w:rsidRPr="00347F5C" w:rsidRDefault="00487D79" w:rsidP="005A4DBB">
      <w:pPr>
        <w:rPr>
          <w:rFonts w:cs="Times New Roman"/>
        </w:rPr>
      </w:pPr>
    </w:p>
    <w:p w:rsidR="00156569" w:rsidRPr="00347F5C" w:rsidRDefault="00156569" w:rsidP="005A4DBB">
      <w:pPr>
        <w:rPr>
          <w:rFonts w:cs="Times New Roman"/>
        </w:rPr>
      </w:pPr>
      <w:r w:rsidRPr="00347F5C">
        <w:rPr>
          <w:rFonts w:cs="Times New Roman"/>
        </w:rPr>
        <w:t>Torbjørn Sterri</w:t>
      </w:r>
    </w:p>
    <w:p w:rsidR="00097712" w:rsidRPr="00347F5C" w:rsidRDefault="00156569" w:rsidP="005A4DBB">
      <w:r w:rsidRPr="00347F5C">
        <w:rPr>
          <w:rFonts w:cs="Times New Roman"/>
        </w:rPr>
        <w:t>daglig leder</w:t>
      </w:r>
    </w:p>
    <w:sectPr w:rsidR="00097712" w:rsidRPr="00347F5C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E8" w:rsidRDefault="00FE73E8" w:rsidP="00B30221">
      <w:pPr>
        <w:spacing w:after="0" w:line="240" w:lineRule="auto"/>
      </w:pPr>
      <w:r>
        <w:separator/>
      </w:r>
    </w:p>
  </w:endnote>
  <w:endnote w:type="continuationSeparator" w:id="0">
    <w:p w:rsidR="00FE73E8" w:rsidRDefault="00FE73E8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E8" w:rsidRDefault="00FE73E8" w:rsidP="00B30221">
      <w:pPr>
        <w:spacing w:after="0" w:line="240" w:lineRule="auto"/>
      </w:pPr>
      <w:r>
        <w:separator/>
      </w:r>
    </w:p>
  </w:footnote>
  <w:footnote w:type="continuationSeparator" w:id="0">
    <w:p w:rsidR="00FE73E8" w:rsidRDefault="00FE73E8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0AD"/>
    <w:multiLevelType w:val="hybridMultilevel"/>
    <w:tmpl w:val="40F463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38B2"/>
    <w:multiLevelType w:val="hybridMultilevel"/>
    <w:tmpl w:val="B0A09440"/>
    <w:lvl w:ilvl="0" w:tplc="1FD22C1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63E"/>
    <w:multiLevelType w:val="hybridMultilevel"/>
    <w:tmpl w:val="2BE8C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206A"/>
    <w:multiLevelType w:val="hybridMultilevel"/>
    <w:tmpl w:val="E32CC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73821"/>
    <w:multiLevelType w:val="hybridMultilevel"/>
    <w:tmpl w:val="50E6DC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3A6A93"/>
    <w:multiLevelType w:val="hybridMultilevel"/>
    <w:tmpl w:val="14D8EF86"/>
    <w:lvl w:ilvl="0" w:tplc="E6EA43A8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15903"/>
    <w:multiLevelType w:val="hybridMultilevel"/>
    <w:tmpl w:val="D7E87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E39FD"/>
    <w:multiLevelType w:val="hybridMultilevel"/>
    <w:tmpl w:val="89A4BD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930D7"/>
    <w:multiLevelType w:val="hybridMultilevel"/>
    <w:tmpl w:val="94DC604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329A"/>
    <w:rsid w:val="00097712"/>
    <w:rsid w:val="000B30FA"/>
    <w:rsid w:val="000B642B"/>
    <w:rsid w:val="000F67A6"/>
    <w:rsid w:val="001269B0"/>
    <w:rsid w:val="00135883"/>
    <w:rsid w:val="00156569"/>
    <w:rsid w:val="0017036D"/>
    <w:rsid w:val="001870CE"/>
    <w:rsid w:val="00190A2F"/>
    <w:rsid w:val="00190C64"/>
    <w:rsid w:val="00196F0B"/>
    <w:rsid w:val="001D072C"/>
    <w:rsid w:val="001E2546"/>
    <w:rsid w:val="00206A8B"/>
    <w:rsid w:val="00231A81"/>
    <w:rsid w:val="00236CB1"/>
    <w:rsid w:val="002450DC"/>
    <w:rsid w:val="00263933"/>
    <w:rsid w:val="00265A6A"/>
    <w:rsid w:val="00273EA1"/>
    <w:rsid w:val="00301B25"/>
    <w:rsid w:val="00347F5C"/>
    <w:rsid w:val="003562A1"/>
    <w:rsid w:val="003709E8"/>
    <w:rsid w:val="00394FCF"/>
    <w:rsid w:val="003B2054"/>
    <w:rsid w:val="003D1957"/>
    <w:rsid w:val="003E1121"/>
    <w:rsid w:val="00425C04"/>
    <w:rsid w:val="004827E8"/>
    <w:rsid w:val="00487D79"/>
    <w:rsid w:val="004C093A"/>
    <w:rsid w:val="004E0F9A"/>
    <w:rsid w:val="005139AE"/>
    <w:rsid w:val="00544E99"/>
    <w:rsid w:val="00551E5F"/>
    <w:rsid w:val="005A4DBB"/>
    <w:rsid w:val="005F0B09"/>
    <w:rsid w:val="00627625"/>
    <w:rsid w:val="0067672B"/>
    <w:rsid w:val="0068300B"/>
    <w:rsid w:val="006842E6"/>
    <w:rsid w:val="006908BF"/>
    <w:rsid w:val="006F078A"/>
    <w:rsid w:val="006F671A"/>
    <w:rsid w:val="006F68CE"/>
    <w:rsid w:val="00720FD8"/>
    <w:rsid w:val="00727BEA"/>
    <w:rsid w:val="00740CC7"/>
    <w:rsid w:val="00776616"/>
    <w:rsid w:val="00781B98"/>
    <w:rsid w:val="00793252"/>
    <w:rsid w:val="007B09A7"/>
    <w:rsid w:val="007B32E8"/>
    <w:rsid w:val="007B459C"/>
    <w:rsid w:val="007E2845"/>
    <w:rsid w:val="00847DA3"/>
    <w:rsid w:val="008668CB"/>
    <w:rsid w:val="008B0408"/>
    <w:rsid w:val="008B5EA5"/>
    <w:rsid w:val="008C1A3D"/>
    <w:rsid w:val="008E18C9"/>
    <w:rsid w:val="008E5D6E"/>
    <w:rsid w:val="009043C9"/>
    <w:rsid w:val="0091686D"/>
    <w:rsid w:val="00924E79"/>
    <w:rsid w:val="009435FB"/>
    <w:rsid w:val="00943A83"/>
    <w:rsid w:val="009679B0"/>
    <w:rsid w:val="00971D69"/>
    <w:rsid w:val="009873D1"/>
    <w:rsid w:val="009C5624"/>
    <w:rsid w:val="00A02771"/>
    <w:rsid w:val="00A177D8"/>
    <w:rsid w:val="00A33F4E"/>
    <w:rsid w:val="00A52044"/>
    <w:rsid w:val="00A52752"/>
    <w:rsid w:val="00A93270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20265"/>
    <w:rsid w:val="00C27D11"/>
    <w:rsid w:val="00C470A3"/>
    <w:rsid w:val="00CC5B49"/>
    <w:rsid w:val="00CC5D7A"/>
    <w:rsid w:val="00CF4C50"/>
    <w:rsid w:val="00D1452C"/>
    <w:rsid w:val="00DA5991"/>
    <w:rsid w:val="00DB2EAE"/>
    <w:rsid w:val="00DB4B14"/>
    <w:rsid w:val="00DB7A3F"/>
    <w:rsid w:val="00DD3121"/>
    <w:rsid w:val="00DE58E6"/>
    <w:rsid w:val="00E0178B"/>
    <w:rsid w:val="00E336D5"/>
    <w:rsid w:val="00E35F1D"/>
    <w:rsid w:val="00E45718"/>
    <w:rsid w:val="00E51D94"/>
    <w:rsid w:val="00E62959"/>
    <w:rsid w:val="00E84FA7"/>
    <w:rsid w:val="00EA5B29"/>
    <w:rsid w:val="00EE471B"/>
    <w:rsid w:val="00F228E5"/>
    <w:rsid w:val="00F23012"/>
    <w:rsid w:val="00F52164"/>
    <w:rsid w:val="00F548A6"/>
    <w:rsid w:val="00F65156"/>
    <w:rsid w:val="00F848DE"/>
    <w:rsid w:val="00FC7E77"/>
    <w:rsid w:val="00FD331A"/>
    <w:rsid w:val="00FE0E9D"/>
    <w:rsid w:val="00FE5191"/>
    <w:rsid w:val="00FE73E8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178B-8EFF-47FC-B0FE-11FAF2D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D33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-container">
    <w:name w:val="tooltip-container"/>
    <w:basedOn w:val="Standardskriftforavsnitt"/>
    <w:rsid w:val="00FD331A"/>
  </w:style>
  <w:style w:type="character" w:customStyle="1" w:styleId="hidden">
    <w:name w:val="hidden"/>
    <w:basedOn w:val="Standardskriftforavsnitt"/>
    <w:rsid w:val="00FD331A"/>
  </w:style>
  <w:style w:type="character" w:customStyle="1" w:styleId="font6">
    <w:name w:val="font6"/>
    <w:basedOn w:val="Standardskriftforavsnitt"/>
    <w:rsid w:val="00FD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C31D-5A8F-4733-BECE-18BA0590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2016-01-27T14:06:00Z</dcterms:created>
  <dcterms:modified xsi:type="dcterms:W3CDTF">2016-01-27T14:06:00Z</dcterms:modified>
</cp:coreProperties>
</file>